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2141DD">
        <w:rPr>
          <w:rFonts w:ascii="Times New Roman" w:hAnsi="Times New Roman"/>
          <w:sz w:val="24"/>
          <w:szCs w:val="24"/>
        </w:rPr>
        <w:t>1</w:t>
      </w:r>
      <w:r w:rsidR="00EB261D">
        <w:rPr>
          <w:rFonts w:ascii="Times New Roman" w:hAnsi="Times New Roman"/>
          <w:sz w:val="24"/>
          <w:szCs w:val="24"/>
        </w:rPr>
        <w:t>7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2141DD">
        <w:rPr>
          <w:rFonts w:ascii="Times New Roman" w:hAnsi="Times New Roman"/>
          <w:sz w:val="24"/>
          <w:szCs w:val="24"/>
        </w:rPr>
        <w:t>февраля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4474C4" w:rsidRDefault="00EB261D" w:rsidP="004474C4">
      <w:pPr>
        <w:ind w:left="-567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4474C4"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подведения итогов запроса предложений </w:t>
      </w:r>
      <w:r w:rsidR="004474C4">
        <w:rPr>
          <w:rFonts w:ascii="Times New Roman" w:hAnsi="Times New Roman"/>
          <w:b/>
          <w:bCs/>
          <w:kern w:val="36"/>
          <w:sz w:val="24"/>
          <w:szCs w:val="24"/>
        </w:rPr>
        <w:br/>
        <w:t xml:space="preserve">№ </w:t>
      </w:r>
      <w:r w:rsidR="004474C4">
        <w:rPr>
          <w:rFonts w:ascii="Times New Roman" w:hAnsi="Times New Roman"/>
          <w:b/>
          <w:bCs/>
          <w:kern w:val="36"/>
          <w:sz w:val="24"/>
          <w:szCs w:val="24"/>
        </w:rPr>
        <w:t>3-01-21-ЗП (</w:t>
      </w:r>
      <w:r w:rsidR="004474C4">
        <w:rPr>
          <w:rFonts w:ascii="Times New Roman" w:hAnsi="Times New Roman"/>
          <w:b/>
          <w:sz w:val="24"/>
          <w:szCs w:val="24"/>
          <w:lang w:eastAsia="ru-RU" w:bidi="hi-IN"/>
        </w:rPr>
        <w:t>1975857</w:t>
      </w:r>
      <w:r w:rsidR="004474C4"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 w:rsidR="004474C4"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  <w:r w:rsidR="004474C4">
        <w:rPr>
          <w:rFonts w:ascii="Times New Roman" w:hAnsi="Times New Roman"/>
          <w:b/>
          <w:sz w:val="24"/>
          <w:szCs w:val="24"/>
          <w:lang w:eastAsia="ru-RU" w:bidi="hi-IN"/>
        </w:rPr>
        <w:t>.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B261D" w:rsidRPr="008B2756" w:rsidTr="00284746">
        <w:tc>
          <w:tcPr>
            <w:tcW w:w="5778" w:type="dxa"/>
          </w:tcPr>
          <w:p w:rsidR="00EB261D" w:rsidRPr="00EB261D" w:rsidRDefault="00EB261D" w:rsidP="00284746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EB261D" w:rsidRPr="008B2756" w:rsidRDefault="00EB261D" w:rsidP="00284746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17.02.2021</w:t>
            </w:r>
          </w:p>
        </w:tc>
      </w:tr>
    </w:tbl>
    <w:p w:rsidR="004474C4" w:rsidRDefault="004474C4" w:rsidP="004474C4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4474C4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b/>
          <w:snapToGrid w:val="0"/>
          <w:lang w:eastAsia="zh-CN" w:bidi="hi-IN"/>
        </w:rPr>
        <w:t xml:space="preserve">Проведение режимно-наладочных испытаний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котлоагрегатов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на основном и резервном топливе</w:t>
      </w:r>
      <w:r w:rsidRPr="004474C4">
        <w:rPr>
          <w:rFonts w:ascii="Times New Roman" w:hAnsi="Times New Roman"/>
          <w:snapToGrid w:val="0"/>
          <w:lang w:eastAsia="zh-CN" w:bidi="hi-IN"/>
        </w:rPr>
        <w:t>.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договора: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подведения итогов: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16.02.2021 00:01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подведения итогов: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4474C4" w:rsidTr="004474C4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474C4" w:rsidTr="004474C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9"/>
            <w:bookmarkStart w:id="1" w:name="OLE_LINK14"/>
            <w:bookmarkStart w:id="2" w:name="OLE_LINK13"/>
            <w:bookmarkStart w:id="3" w:name="OLE_LINK12"/>
            <w:bookmarkStart w:id="4" w:name="OLE_LINK11"/>
            <w:bookmarkEnd w:id="0"/>
            <w:bookmarkEnd w:id="1"/>
            <w:bookmarkEnd w:id="2"/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71.20.1 Услуги в области технических испытаний, исследований и анализа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C4" w:rsidRDefault="004474C4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rPr>
                <w:rFonts w:ascii="Times New Roman" w:hAnsi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1 600 000,00 (Российский рубль), с НДС</w:t>
      </w:r>
    </w:p>
    <w:p w:rsidR="004474C4" w:rsidRPr="004474C4" w:rsidRDefault="004474C4" w:rsidP="004474C4">
      <w:pPr>
        <w:pStyle w:val="a7"/>
        <w:numPr>
          <w:ilvl w:val="0"/>
          <w:numId w:val="4"/>
        </w:numPr>
        <w:tabs>
          <w:tab w:val="left" w:pos="-54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74C4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6 член</w:t>
      </w:r>
      <w:proofErr w:type="gramStart"/>
      <w:r w:rsidRPr="004474C4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4474C4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4474C4">
        <w:rPr>
          <w:rFonts w:ascii="Times New Roman" w:hAnsi="Times New Roman" w:cs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4"/>
        <w:gridCol w:w="1509"/>
        <w:gridCol w:w="6240"/>
      </w:tblGrid>
      <w:tr w:rsidR="004474C4" w:rsidTr="004474C4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подачи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заявки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участника закупки</w:t>
            </w:r>
          </w:p>
        </w:tc>
      </w:tr>
      <w:tr w:rsidR="004474C4" w:rsidTr="004474C4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08:16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"ЦЭС"</w:t>
            </w:r>
          </w:p>
        </w:tc>
      </w:tr>
    </w:tbl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2791"/>
        <w:gridCol w:w="2792"/>
        <w:gridCol w:w="2792"/>
      </w:tblGrid>
      <w:tr w:rsidR="004474C4" w:rsidTr="004474C4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474C4" w:rsidTr="004474C4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OLE_LINK23"/>
            <w:bookmarkEnd w:id="9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C4" w:rsidRDefault="00447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10" w:name="OLE_LINK2"/>
            <w:bookmarkStart w:id="11" w:name="OLE_LINK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  <w:bookmarkEnd w:id="10"/>
            <w:bookmarkEnd w:id="11"/>
          </w:p>
        </w:tc>
      </w:tr>
    </w:tbl>
    <w:p w:rsidR="004474C4" w:rsidRDefault="004474C4" w:rsidP="004474C4">
      <w:pPr>
        <w:numPr>
          <w:ilvl w:val="0"/>
          <w:numId w:val="4"/>
        </w:numPr>
        <w:tabs>
          <w:tab w:val="clear" w:pos="720"/>
          <w:tab w:val="num" w:pos="-567"/>
          <w:tab w:val="num" w:pos="284"/>
        </w:tabs>
        <w:spacing w:before="100" w:beforeAutospacing="1" w:after="100" w:afterAutospacing="1" w:line="240" w:lineRule="auto"/>
        <w:ind w:left="-709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474C4">
        <w:rPr>
          <w:rFonts w:ascii="Times New Roman" w:hAnsi="Times New Roman"/>
          <w:sz w:val="24"/>
          <w:szCs w:val="24"/>
        </w:rPr>
        <w:t>В соответствии с Положени</w:t>
      </w:r>
      <w:r w:rsidRPr="004474C4">
        <w:rPr>
          <w:rFonts w:ascii="Times New Roman" w:hAnsi="Times New Roman"/>
          <w:sz w:val="24"/>
          <w:szCs w:val="24"/>
        </w:rPr>
        <w:t>ем</w:t>
      </w:r>
      <w:r w:rsidRPr="004474C4">
        <w:rPr>
          <w:rFonts w:ascii="Times New Roman" w:hAnsi="Times New Roman"/>
          <w:sz w:val="24"/>
          <w:szCs w:val="24"/>
        </w:rPr>
        <w:t xml:space="preserve"> о закупках товаров, работ, услуг АО </w:t>
      </w:r>
      <w:proofErr w:type="spellStart"/>
      <w:r w:rsidRPr="004474C4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4474C4">
        <w:rPr>
          <w:rFonts w:ascii="Times New Roman" w:hAnsi="Times New Roman"/>
          <w:sz w:val="24"/>
          <w:szCs w:val="24"/>
        </w:rPr>
        <w:t>», договор</w:t>
      </w:r>
      <w:r w:rsidRPr="004474C4">
        <w:rPr>
          <w:rFonts w:ascii="Times New Roman" w:hAnsi="Times New Roman"/>
          <w:bCs/>
          <w:sz w:val="24"/>
          <w:szCs w:val="24"/>
        </w:rPr>
        <w:t> </w:t>
      </w:r>
      <w:r w:rsidRPr="004474C4">
        <w:rPr>
          <w:rFonts w:ascii="Times New Roman" w:hAnsi="Times New Roman"/>
          <w:sz w:val="24"/>
          <w:szCs w:val="24"/>
        </w:rPr>
        <w:t xml:space="preserve">на </w:t>
      </w:r>
      <w:r w:rsidRPr="004474C4">
        <w:rPr>
          <w:rFonts w:ascii="Times New Roman" w:hAnsi="Times New Roman"/>
          <w:snapToGrid w:val="0"/>
          <w:lang w:eastAsia="zh-CN" w:bidi="hi-IN"/>
        </w:rPr>
        <w:t>п</w:t>
      </w:r>
      <w:r w:rsidRPr="004474C4">
        <w:rPr>
          <w:rFonts w:ascii="Times New Roman" w:hAnsi="Times New Roman"/>
          <w:snapToGrid w:val="0"/>
          <w:lang w:eastAsia="zh-CN" w:bidi="hi-IN"/>
        </w:rPr>
        <w:t xml:space="preserve">роведение режимно-наладочных испытаний </w:t>
      </w:r>
      <w:proofErr w:type="spellStart"/>
      <w:r w:rsidRPr="004474C4">
        <w:rPr>
          <w:rFonts w:ascii="Times New Roman" w:hAnsi="Times New Roman"/>
          <w:snapToGrid w:val="0"/>
          <w:lang w:eastAsia="zh-CN" w:bidi="hi-IN"/>
        </w:rPr>
        <w:t>котлоагрегатов</w:t>
      </w:r>
      <w:proofErr w:type="spellEnd"/>
      <w:r w:rsidRPr="004474C4">
        <w:rPr>
          <w:rFonts w:ascii="Times New Roman" w:hAnsi="Times New Roman"/>
          <w:snapToGrid w:val="0"/>
          <w:lang w:eastAsia="zh-CN" w:bidi="hi-IN"/>
        </w:rPr>
        <w:t xml:space="preserve"> на основном и резервном топливе</w:t>
      </w:r>
      <w:r>
        <w:rPr>
          <w:rFonts w:ascii="Times New Roman" w:hAnsi="Times New Roman"/>
          <w:b/>
          <w:snapToGrid w:val="0"/>
          <w:lang w:eastAsia="zh-CN" w:bidi="hi-IN"/>
        </w:rPr>
        <w:t xml:space="preserve"> </w:t>
      </w:r>
      <w:r w:rsidRPr="004474C4">
        <w:rPr>
          <w:rFonts w:ascii="Times New Roman" w:hAnsi="Times New Roman"/>
          <w:iCs/>
          <w:color w:val="000000"/>
          <w:sz w:val="24"/>
          <w:szCs w:val="24"/>
        </w:rPr>
        <w:t xml:space="preserve">заключается </w:t>
      </w:r>
      <w:r w:rsidRPr="004474C4">
        <w:rPr>
          <w:rFonts w:ascii="Times New Roman" w:hAnsi="Times New Roman"/>
          <w:sz w:val="24"/>
          <w:szCs w:val="24"/>
        </w:rPr>
        <w:t xml:space="preserve">с </w:t>
      </w:r>
      <w:r w:rsidRPr="00137B3A">
        <w:rPr>
          <w:rFonts w:ascii="Times New Roman" w:hAnsi="Times New Roman"/>
          <w:sz w:val="24"/>
          <w:szCs w:val="24"/>
        </w:rPr>
        <w:t xml:space="preserve">единственным участником запроса предложений </w:t>
      </w:r>
      <w:r w:rsidRPr="004474C4">
        <w:rPr>
          <w:rFonts w:ascii="Times New Roman" w:hAnsi="Times New Roman"/>
          <w:bCs/>
          <w:sz w:val="24"/>
          <w:szCs w:val="24"/>
        </w:rPr>
        <w:t>ООО "ЦЭС</w:t>
      </w:r>
      <w:r>
        <w:rPr>
          <w:rFonts w:ascii="Times New Roman" w:hAnsi="Times New Roman"/>
          <w:bCs/>
          <w:sz w:val="24"/>
          <w:szCs w:val="24"/>
        </w:rPr>
        <w:t>.</w:t>
      </w:r>
      <w:r w:rsidRPr="004474C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74C4" w:rsidRDefault="004474C4" w:rsidP="004474C4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4474C4" w:rsidTr="004474C4">
        <w:tc>
          <w:tcPr>
            <w:tcW w:w="4111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4474C4" w:rsidRDefault="004474C4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4C4" w:rsidRDefault="004474C4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4474C4" w:rsidTr="004474C4">
        <w:tc>
          <w:tcPr>
            <w:tcW w:w="4111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bookmarkStart w:id="12" w:name="_GoBack"/>
            <w:bookmarkEnd w:id="12"/>
          </w:p>
        </w:tc>
        <w:tc>
          <w:tcPr>
            <w:tcW w:w="2977" w:type="dxa"/>
          </w:tcPr>
          <w:p w:rsidR="004474C4" w:rsidRDefault="004474C4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4C4" w:rsidRDefault="004474C4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4474C4" w:rsidTr="004474C4">
        <w:tc>
          <w:tcPr>
            <w:tcW w:w="4111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4474C4" w:rsidRDefault="004474C4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4C4" w:rsidRDefault="004474C4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474C4" w:rsidTr="004474C4">
        <w:tc>
          <w:tcPr>
            <w:tcW w:w="4111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4474C4" w:rsidRDefault="004474C4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4C4" w:rsidRDefault="004474C4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4474C4" w:rsidTr="004474C4">
        <w:tc>
          <w:tcPr>
            <w:tcW w:w="4111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4474C4" w:rsidRDefault="004474C4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4C4" w:rsidRDefault="004474C4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А.Ю.</w:t>
            </w:r>
          </w:p>
        </w:tc>
      </w:tr>
      <w:tr w:rsidR="004474C4" w:rsidTr="004474C4">
        <w:tc>
          <w:tcPr>
            <w:tcW w:w="4111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4474C4" w:rsidRDefault="004474C4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4C4" w:rsidRDefault="004474C4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4474C4" w:rsidRDefault="0044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4474C4" w:rsidRDefault="004474C4" w:rsidP="004474C4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7D52"/>
    <w:rsid w:val="00267CAA"/>
    <w:rsid w:val="002A5F3B"/>
    <w:rsid w:val="004474C4"/>
    <w:rsid w:val="00493A96"/>
    <w:rsid w:val="00716239"/>
    <w:rsid w:val="00A51FD3"/>
    <w:rsid w:val="00CC2A40"/>
    <w:rsid w:val="00D2372E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10</cp:revision>
  <dcterms:created xsi:type="dcterms:W3CDTF">2020-04-06T05:34:00Z</dcterms:created>
  <dcterms:modified xsi:type="dcterms:W3CDTF">2021-02-17T11:02:00Z</dcterms:modified>
</cp:coreProperties>
</file>